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498B1" w14:textId="6FAA5A96" w:rsidR="00A42397" w:rsidRPr="00163320" w:rsidRDefault="00D0610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163320">
        <w:rPr>
          <w:b/>
          <w:sz w:val="24"/>
        </w:rPr>
        <w:t>3GPP TSG-</w:t>
      </w:r>
      <w:r w:rsidRPr="00163320">
        <w:rPr>
          <w:rFonts w:hint="eastAsia"/>
          <w:b/>
          <w:sz w:val="24"/>
          <w:lang w:eastAsia="zh-CN"/>
        </w:rPr>
        <w:t>RAN</w:t>
      </w:r>
      <w:r w:rsidRPr="00163320">
        <w:rPr>
          <w:b/>
          <w:sz w:val="24"/>
          <w:lang w:eastAsia="zh-CN"/>
        </w:rPr>
        <w:t xml:space="preserve"> WG5</w:t>
      </w:r>
      <w:r w:rsidRPr="00163320">
        <w:rPr>
          <w:b/>
          <w:sz w:val="24"/>
        </w:rPr>
        <w:t xml:space="preserve"> Meeting #</w:t>
      </w:r>
      <w:fldSimple w:instr=" DOCPROPERTY  MtgSeq  \* MERGEFORMAT ">
        <w:r w:rsidRPr="00163320">
          <w:rPr>
            <w:b/>
            <w:sz w:val="24"/>
          </w:rPr>
          <w:t>9</w:t>
        </w:r>
        <w:r w:rsidRPr="00163320">
          <w:rPr>
            <w:rFonts w:hint="eastAsia"/>
            <w:b/>
            <w:sz w:val="24"/>
            <w:lang w:val="en-US" w:eastAsia="zh-CN"/>
          </w:rPr>
          <w:t>4</w:t>
        </w:r>
      </w:fldSimple>
      <w:fldSimple w:instr=" DOCPROPERTY  MtgTitle  \* MERGEFORMAT ">
        <w:r w:rsidRPr="00163320">
          <w:rPr>
            <w:b/>
            <w:sz w:val="24"/>
          </w:rPr>
          <w:t>-e</w:t>
        </w:r>
      </w:fldSimple>
      <w:r w:rsidRPr="00163320">
        <w:rPr>
          <w:b/>
          <w:i/>
          <w:sz w:val="28"/>
        </w:rPr>
        <w:tab/>
        <w:t>R5-2</w:t>
      </w:r>
      <w:r w:rsidRPr="00163320">
        <w:rPr>
          <w:rFonts w:hint="eastAsia"/>
          <w:b/>
          <w:i/>
          <w:sz w:val="28"/>
          <w:lang w:val="en-US" w:eastAsia="zh-CN"/>
        </w:rPr>
        <w:t>2</w:t>
      </w:r>
      <w:r w:rsidR="008402C4" w:rsidRPr="00163320">
        <w:rPr>
          <w:rFonts w:hint="eastAsia"/>
          <w:b/>
          <w:i/>
          <w:sz w:val="28"/>
          <w:lang w:val="en-US" w:eastAsia="zh-CN"/>
        </w:rPr>
        <w:t>121</w:t>
      </w:r>
      <w:r w:rsidR="00163320" w:rsidRPr="00163320">
        <w:rPr>
          <w:b/>
          <w:i/>
          <w:sz w:val="28"/>
          <w:lang w:val="en-US" w:eastAsia="zh-CN"/>
        </w:rPr>
        <w:t>1</w:t>
      </w:r>
      <w:r w:rsidR="0032285F" w:rsidRPr="00910211">
        <w:rPr>
          <w:rFonts w:hint="eastAsia"/>
          <w:b/>
          <w:i/>
          <w:sz w:val="28"/>
          <w:highlight w:val="yellow"/>
          <w:lang w:val="en-US" w:eastAsia="zh-CN"/>
        </w:rPr>
        <w:t>r</w:t>
      </w:r>
      <w:r w:rsidR="0032285F" w:rsidRPr="00910211">
        <w:rPr>
          <w:b/>
          <w:i/>
          <w:sz w:val="28"/>
          <w:highlight w:val="yellow"/>
          <w:lang w:val="en-US" w:eastAsia="zh-CN"/>
        </w:rPr>
        <w:t>1</w:t>
      </w:r>
    </w:p>
    <w:p w14:paraId="3BA29AEA" w14:textId="77777777" w:rsidR="00A42397" w:rsidRPr="00163320" w:rsidRDefault="00D0610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163320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Feb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2</w:t>
      </w:r>
      <w:r w:rsidRPr="00163320"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63320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Mar</w:t>
      </w:r>
      <w:r w:rsidRPr="00163320"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4</w:t>
      </w:r>
      <w:r w:rsidRPr="00163320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163320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A42397" w:rsidRPr="00163320" w14:paraId="59D9E3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DC9F6" w14:textId="77777777" w:rsidR="00A42397" w:rsidRPr="00163320" w:rsidRDefault="00D0610E">
            <w:pPr>
              <w:pStyle w:val="CRCoverPage"/>
              <w:spacing w:after="0"/>
              <w:jc w:val="right"/>
              <w:rPr>
                <w:i/>
              </w:rPr>
            </w:pPr>
            <w:r w:rsidRPr="00163320">
              <w:rPr>
                <w:i/>
                <w:sz w:val="14"/>
              </w:rPr>
              <w:t>CR-Form-v12.</w:t>
            </w:r>
            <w:r w:rsidRPr="00163320">
              <w:rPr>
                <w:i/>
                <w:sz w:val="14"/>
                <w:lang w:val="en-US"/>
              </w:rPr>
              <w:t>2</w:t>
            </w:r>
          </w:p>
        </w:tc>
      </w:tr>
      <w:tr w:rsidR="00A42397" w:rsidRPr="00163320" w14:paraId="270820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9EBCF" w14:textId="77777777" w:rsidR="00A42397" w:rsidRPr="00163320" w:rsidRDefault="00D0610E">
            <w:pPr>
              <w:pStyle w:val="CRCoverPage"/>
              <w:spacing w:after="0"/>
              <w:jc w:val="center"/>
            </w:pPr>
            <w:r w:rsidRPr="00163320">
              <w:rPr>
                <w:b/>
                <w:sz w:val="32"/>
              </w:rPr>
              <w:t>CHANGE REQUEST</w:t>
            </w:r>
          </w:p>
        </w:tc>
      </w:tr>
      <w:tr w:rsidR="00A42397" w:rsidRPr="00163320" w14:paraId="1F04E9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CE9DE" w14:textId="77777777" w:rsidR="00A42397" w:rsidRPr="00163320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:rsidRPr="00163320" w14:paraId="7968D6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7DC2AB" w14:textId="77777777" w:rsidR="00A42397" w:rsidRPr="00163320" w:rsidRDefault="00A423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A1C953" w14:textId="77777777" w:rsidR="00A42397" w:rsidRPr="00163320" w:rsidRDefault="005D170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D0610E" w:rsidRPr="00163320">
                <w:rPr>
                  <w:b/>
                  <w:sz w:val="28"/>
                </w:rPr>
                <w:t>38.</w:t>
              </w:r>
              <w:r w:rsidR="00D0610E" w:rsidRPr="00163320">
                <w:rPr>
                  <w:rFonts w:hint="eastAsia"/>
                  <w:b/>
                  <w:sz w:val="28"/>
                  <w:lang w:val="en-US" w:eastAsia="zh-CN"/>
                </w:rPr>
                <w:t>521</w:t>
              </w:r>
              <w:r w:rsidR="00D0610E" w:rsidRPr="00163320">
                <w:rPr>
                  <w:b/>
                  <w:sz w:val="28"/>
                </w:rPr>
                <w:t>-</w:t>
              </w:r>
              <w:r w:rsidR="00D0610E" w:rsidRPr="00163320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0AB55FA1" w14:textId="77777777" w:rsidR="00A42397" w:rsidRPr="00163320" w:rsidRDefault="00D0610E">
            <w:pPr>
              <w:pStyle w:val="CRCoverPage"/>
              <w:spacing w:after="0"/>
              <w:jc w:val="center"/>
            </w:pPr>
            <w:r w:rsidRPr="001633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225B3C" w14:textId="4CECC950" w:rsidR="00A42397" w:rsidRPr="00163320" w:rsidRDefault="008402C4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 w:rsidRPr="00163320">
              <w:rPr>
                <w:rFonts w:hint="eastAsia"/>
                <w:b/>
                <w:sz w:val="28"/>
                <w:lang w:val="en-US" w:eastAsia="zh-CN"/>
              </w:rPr>
              <w:t>159</w:t>
            </w:r>
            <w:r w:rsidR="00163320" w:rsidRPr="00163320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2012EC08" w14:textId="77777777" w:rsidR="00A42397" w:rsidRPr="00163320" w:rsidRDefault="00D0610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633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F5C3A7" w14:textId="77777777" w:rsidR="00A42397" w:rsidRPr="00163320" w:rsidRDefault="00D0610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63320"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F5FA1DA" w14:textId="77777777" w:rsidR="00A42397" w:rsidRPr="00163320" w:rsidRDefault="00D0610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633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52D10D46" w14:textId="77777777" w:rsidR="00A42397" w:rsidRPr="00163320" w:rsidRDefault="005D170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0610E" w:rsidRPr="00163320">
                <w:rPr>
                  <w:b/>
                  <w:sz w:val="28"/>
                </w:rPr>
                <w:t>1</w:t>
              </w:r>
              <w:r w:rsidR="00D0610E" w:rsidRPr="00163320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D0610E" w:rsidRPr="00163320">
                <w:rPr>
                  <w:b/>
                  <w:sz w:val="28"/>
                </w:rPr>
                <w:t>.</w:t>
              </w:r>
              <w:r w:rsidR="00D0610E" w:rsidRPr="00163320">
                <w:rPr>
                  <w:b/>
                  <w:sz w:val="28"/>
                  <w:lang w:val="en-US" w:eastAsia="zh-CN"/>
                </w:rPr>
                <w:t>3</w:t>
              </w:r>
              <w:r w:rsidR="00D0610E" w:rsidRPr="00163320">
                <w:rPr>
                  <w:b/>
                  <w:sz w:val="28"/>
                </w:rPr>
                <w:t>.</w:t>
              </w:r>
              <w:r w:rsidR="00D0610E" w:rsidRPr="00163320"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38F7118B" w14:textId="77777777" w:rsidR="00A42397" w:rsidRPr="00163320" w:rsidRDefault="00A42397">
            <w:pPr>
              <w:pStyle w:val="CRCoverPage"/>
              <w:spacing w:after="0"/>
            </w:pPr>
          </w:p>
        </w:tc>
      </w:tr>
      <w:tr w:rsidR="00A42397" w:rsidRPr="00163320" w14:paraId="54A6C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B4C31" w14:textId="77777777" w:rsidR="00A42397" w:rsidRPr="00163320" w:rsidRDefault="00A42397">
            <w:pPr>
              <w:pStyle w:val="CRCoverPage"/>
              <w:spacing w:after="0"/>
            </w:pPr>
          </w:p>
        </w:tc>
      </w:tr>
      <w:tr w:rsidR="00A42397" w14:paraId="4945F6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8670C" w14:textId="77777777" w:rsidR="00A42397" w:rsidRDefault="00D0610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6332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6332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6332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6332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163320">
              <w:rPr>
                <w:rFonts w:cs="Arial"/>
                <w:b/>
                <w:i/>
                <w:color w:val="FF0000"/>
              </w:rPr>
              <w:t xml:space="preserve"> </w:t>
            </w:r>
            <w:r w:rsidRPr="00163320">
              <w:rPr>
                <w:rFonts w:cs="Arial"/>
                <w:i/>
              </w:rPr>
              <w:t xml:space="preserve">on using this form: comprehensive instructions can be found at </w:t>
            </w:r>
            <w:r w:rsidRPr="00163320">
              <w:rPr>
                <w:rFonts w:cs="Arial"/>
                <w:i/>
              </w:rPr>
              <w:br/>
            </w:r>
            <w:hyperlink r:id="rId10" w:history="1">
              <w:r w:rsidRPr="0016332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163320">
              <w:rPr>
                <w:rFonts w:cs="Arial"/>
                <w:i/>
              </w:rPr>
              <w:t>.</w:t>
            </w:r>
          </w:p>
        </w:tc>
      </w:tr>
      <w:tr w:rsidR="00A42397" w14:paraId="7D05F87E" w14:textId="77777777">
        <w:tc>
          <w:tcPr>
            <w:tcW w:w="9641" w:type="dxa"/>
            <w:gridSpan w:val="9"/>
          </w:tcPr>
          <w:p w14:paraId="1BFE120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B0031" w14:textId="77777777" w:rsidR="00A42397" w:rsidRDefault="00A423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2397" w14:paraId="2EDE54FE" w14:textId="77777777">
        <w:tc>
          <w:tcPr>
            <w:tcW w:w="2835" w:type="dxa"/>
          </w:tcPr>
          <w:p w14:paraId="4BE352E8" w14:textId="77777777" w:rsidR="00A42397" w:rsidRDefault="00D061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F078D4" w14:textId="77777777" w:rsidR="00A42397" w:rsidRDefault="00D0610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84219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C6DE9" w14:textId="77777777" w:rsidR="00A42397" w:rsidRDefault="00D06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1394B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3FCE2F" w14:textId="77777777" w:rsidR="00A42397" w:rsidRDefault="00D0610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D5B60C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B59D15" w14:textId="77777777" w:rsidR="00A42397" w:rsidRDefault="00D0610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82DB6" w14:textId="77777777" w:rsidR="00A42397" w:rsidRDefault="00A423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6F5EC1" w14:textId="77777777" w:rsidR="00A42397" w:rsidRDefault="00A423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2397" w14:paraId="0F96DB36" w14:textId="77777777">
        <w:tc>
          <w:tcPr>
            <w:tcW w:w="9640" w:type="dxa"/>
            <w:gridSpan w:val="11"/>
          </w:tcPr>
          <w:p w14:paraId="2592E639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47A5C1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44ED1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307FDC" w14:textId="71771A13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402C4">
              <w:rPr>
                <w:lang w:val="en-US" w:eastAsia="zh-CN"/>
              </w:rPr>
              <w:t xml:space="preserve">Update MOP for Intra-band </w:t>
            </w:r>
            <w:r w:rsidR="00163320">
              <w:rPr>
                <w:lang w:val="en-US" w:eastAsia="zh-CN"/>
              </w:rPr>
              <w:t>non-</w:t>
            </w:r>
            <w:r w:rsidRPr="008402C4">
              <w:rPr>
                <w:lang w:val="en-US" w:eastAsia="zh-CN"/>
              </w:rPr>
              <w:t>contiguous CA</w:t>
            </w:r>
          </w:p>
        </w:tc>
      </w:tr>
      <w:tr w:rsidR="00A42397" w14:paraId="259D37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F0978E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F2E738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4DC93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5287A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E8837" w14:textId="493118C4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1F1FFA">
              <w:t xml:space="preserve">, </w:t>
            </w:r>
            <w:r w:rsidR="0032285F">
              <w:t>CT</w:t>
            </w:r>
          </w:p>
        </w:tc>
      </w:tr>
      <w:tr w:rsidR="00A42397" w14:paraId="559FE8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060BAB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FA8A7D" w14:textId="77777777" w:rsidR="00A42397" w:rsidRDefault="00D0610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42397" w14:paraId="5740E6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B1EE6F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517DB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1A59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C58098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E33032" w14:textId="0432A704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  <w:r w:rsidR="0032285F" w:rsidRPr="00910211">
              <w:rPr>
                <w:rFonts w:cs="Arial"/>
                <w:highlight w:val="yellow"/>
                <w:lang w:eastAsia="zh-CN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4BCB412" w14:textId="77777777" w:rsidR="00A42397" w:rsidRDefault="00A423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55026F" w14:textId="77777777" w:rsidR="00A42397" w:rsidRDefault="00D0610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B4BBE" w14:textId="08F41F7C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 w:rsidR="00A86DFE">
              <w:rPr>
                <w:lang w:val="en-US" w:eastAsia="zh-CN"/>
              </w:rPr>
              <w:t>2-9</w:t>
            </w:r>
          </w:p>
        </w:tc>
      </w:tr>
      <w:tr w:rsidR="00A42397" w14:paraId="3E6246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C365C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E54E4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B973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480B5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EA58E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12FF8C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EE4E3" w14:textId="77777777" w:rsidR="00A42397" w:rsidRDefault="00D061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0FC32A" w14:textId="77777777" w:rsidR="00A42397" w:rsidRDefault="005D170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0610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EEEE9" w14:textId="77777777" w:rsidR="00A42397" w:rsidRDefault="00A423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03383" w14:textId="77777777" w:rsidR="00A42397" w:rsidRDefault="00D0610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524C0" w14:textId="77777777" w:rsidR="00A42397" w:rsidRDefault="00D06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A42397" w14:paraId="715C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CFD08" w14:textId="77777777" w:rsidR="00A42397" w:rsidRDefault="00A423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41E82" w14:textId="77777777" w:rsidR="00A42397" w:rsidRDefault="00D0610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532BC7" w14:textId="77777777" w:rsidR="00A42397" w:rsidRDefault="00D0610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C3673A" w14:textId="77777777" w:rsidR="00A42397" w:rsidRDefault="00D061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A42397" w14:paraId="73DACEE7" w14:textId="77777777">
        <w:tc>
          <w:tcPr>
            <w:tcW w:w="1843" w:type="dxa"/>
          </w:tcPr>
          <w:p w14:paraId="7525C191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7FBF4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066D33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05D45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6E287" w14:textId="2764F926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8402C4">
              <w:rPr>
                <w:lang w:val="en-US" w:eastAsia="zh-CN"/>
              </w:rPr>
              <w:t xml:space="preserve">Intra-band </w:t>
            </w:r>
            <w:r w:rsidR="00163320">
              <w:rPr>
                <w:lang w:val="en-US" w:eastAsia="zh-CN"/>
              </w:rPr>
              <w:t>non-</w:t>
            </w:r>
            <w:r w:rsidRPr="008402C4">
              <w:rPr>
                <w:lang w:val="en-US" w:eastAsia="zh-CN"/>
              </w:rPr>
              <w:t>contiguous</w:t>
            </w:r>
            <w:r>
              <w:rPr>
                <w:lang w:val="en-US" w:eastAsia="zh-CN"/>
              </w:rPr>
              <w:t xml:space="preserve"> CA</w:t>
            </w:r>
            <w:r w:rsidR="00D0610E">
              <w:rPr>
                <w:lang w:val="en-US" w:eastAsia="zh-CN"/>
              </w:rPr>
              <w:t xml:space="preserve"> </w:t>
            </w:r>
            <w:bookmarkEnd w:id="1"/>
            <w:r w:rsidR="00D0610E">
              <w:rPr>
                <w:lang w:val="en-US" w:eastAsia="zh-CN"/>
              </w:rPr>
              <w:t>needs to be updated</w:t>
            </w:r>
            <w:r w:rsidR="00DE34FF">
              <w:rPr>
                <w:lang w:val="en-US" w:eastAsia="zh-CN"/>
              </w:rPr>
              <w:t>.</w:t>
            </w:r>
          </w:p>
        </w:tc>
      </w:tr>
      <w:tr w:rsidR="00A42397" w14:paraId="41CC31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5FE25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39DDE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53C6856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625FA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BBFB5" w14:textId="3B31F23C" w:rsidR="00A42397" w:rsidRDefault="008402C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</w:t>
            </w:r>
            <w:r w:rsidRPr="008402C4">
              <w:rPr>
                <w:lang w:val="en-US" w:eastAsia="zh-CN"/>
              </w:rPr>
              <w:t xml:space="preserve">Intra-band </w:t>
            </w:r>
            <w:r w:rsidR="00163320">
              <w:rPr>
                <w:lang w:val="en-US" w:eastAsia="zh-CN"/>
              </w:rPr>
              <w:t>non-</w:t>
            </w:r>
            <w:r w:rsidRPr="008402C4">
              <w:rPr>
                <w:lang w:val="en-US" w:eastAsia="zh-CN"/>
              </w:rPr>
              <w:t>contiguous</w:t>
            </w:r>
            <w:r>
              <w:rPr>
                <w:lang w:val="en-US" w:eastAsia="zh-CN"/>
              </w:rPr>
              <w:t xml:space="preserve"> CA</w:t>
            </w:r>
            <w:r w:rsidR="00D0610E">
              <w:rPr>
                <w:lang w:val="en-US" w:eastAsia="zh-CN"/>
              </w:rPr>
              <w:t xml:space="preserve"> has been updated.</w:t>
            </w:r>
          </w:p>
        </w:tc>
      </w:tr>
      <w:tr w:rsidR="00A42397" w14:paraId="682289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9E69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3EE6A1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0603A3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F1A5E7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63608" w14:textId="34CC5863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</w:t>
            </w:r>
            <w:r w:rsidR="008402C4">
              <w:rPr>
                <w:lang w:val="en-US" w:eastAsia="zh-CN"/>
              </w:rPr>
              <w:t xml:space="preserve">MOP </w:t>
            </w:r>
            <w:r w:rsidR="008402C4">
              <w:rPr>
                <w:rFonts w:hint="eastAsia"/>
                <w:lang w:val="en-US" w:eastAsia="zh-CN"/>
              </w:rPr>
              <w:t>for</w:t>
            </w:r>
            <w:r w:rsidR="008402C4">
              <w:rPr>
                <w:lang w:val="en-US" w:eastAsia="zh-CN"/>
              </w:rPr>
              <w:t xml:space="preserve"> </w:t>
            </w:r>
            <w:r w:rsidR="008402C4" w:rsidRPr="008402C4">
              <w:rPr>
                <w:lang w:val="en-US" w:eastAsia="zh-CN"/>
              </w:rPr>
              <w:t xml:space="preserve">Intra-band </w:t>
            </w:r>
            <w:r w:rsidR="00163320">
              <w:rPr>
                <w:lang w:val="en-US" w:eastAsia="zh-CN"/>
              </w:rPr>
              <w:t>non-</w:t>
            </w:r>
            <w:r w:rsidR="008402C4" w:rsidRPr="008402C4">
              <w:rPr>
                <w:lang w:val="en-US" w:eastAsia="zh-CN"/>
              </w:rPr>
              <w:t>contiguous</w:t>
            </w:r>
            <w:r w:rsidR="008402C4">
              <w:rPr>
                <w:lang w:val="en-US" w:eastAsia="zh-CN"/>
              </w:rPr>
              <w:t xml:space="preserve"> CA</w:t>
            </w:r>
            <w:r>
              <w:rPr>
                <w:lang w:val="en-US" w:eastAsia="zh-CN"/>
              </w:rPr>
              <w:t xml:space="preserve"> can </w:t>
            </w:r>
            <w:proofErr w:type="spellStart"/>
            <w:r>
              <w:rPr>
                <w:lang w:val="en-US" w:eastAsia="zh-CN"/>
              </w:rPr>
              <w:t>no</w:t>
            </w:r>
            <w:proofErr w:type="spellEnd"/>
            <w:r>
              <w:rPr>
                <w:lang w:val="en-US" w:eastAsia="zh-CN"/>
              </w:rPr>
              <w:t xml:space="preserve"> be implemented correctly. </w:t>
            </w:r>
          </w:p>
        </w:tc>
      </w:tr>
      <w:tr w:rsidR="00A42397" w14:paraId="4B0C5645" w14:textId="77777777">
        <w:tc>
          <w:tcPr>
            <w:tcW w:w="2694" w:type="dxa"/>
            <w:gridSpan w:val="2"/>
          </w:tcPr>
          <w:p w14:paraId="54ABFF37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6ABE1D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74865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678F2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ABAA0" w14:textId="77777777" w:rsidR="00A42397" w:rsidRDefault="00D061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 w:rsidR="00A42397" w14:paraId="0D0FC6F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A14D" w14:textId="77777777" w:rsidR="00A42397" w:rsidRDefault="00A423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EDB3" w14:textId="77777777" w:rsidR="00A42397" w:rsidRDefault="00A423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2397" w14:paraId="2DAEFD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1C562" w14:textId="77777777" w:rsidR="00A42397" w:rsidRDefault="00A4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E028A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3BFB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FDC97B" w14:textId="77777777" w:rsidR="00A42397" w:rsidRDefault="00A423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271720" w14:textId="77777777" w:rsidR="00A42397" w:rsidRDefault="00A42397">
            <w:pPr>
              <w:pStyle w:val="CRCoverPage"/>
              <w:spacing w:after="0"/>
              <w:ind w:left="99"/>
            </w:pPr>
          </w:p>
        </w:tc>
      </w:tr>
      <w:tr w:rsidR="00A42397" w14:paraId="20F40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617F7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23829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13B6B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017B1B" w14:textId="77777777" w:rsidR="00A42397" w:rsidRDefault="00D0610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CAD61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7D1C81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121" w14:textId="77777777" w:rsidR="00A42397" w:rsidRDefault="00D06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F35C1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E13FD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61B9CF" w14:textId="77777777" w:rsidR="00A42397" w:rsidRDefault="00D0610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21F6E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54DA6C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68A1B" w14:textId="77777777" w:rsidR="00A42397" w:rsidRDefault="00D0610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0D0EB2" w14:textId="77777777" w:rsidR="00A42397" w:rsidRDefault="00A423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970D2" w14:textId="77777777" w:rsidR="00A42397" w:rsidRDefault="00D061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69FDEE" w14:textId="77777777" w:rsidR="00A42397" w:rsidRDefault="00D0610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F84E7" w14:textId="77777777" w:rsidR="00A42397" w:rsidRDefault="00D0610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2397" w14:paraId="18B827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042A1" w14:textId="77777777" w:rsidR="00A42397" w:rsidRDefault="00A423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909C2" w14:textId="77777777" w:rsidR="00A42397" w:rsidRDefault="00A42397">
            <w:pPr>
              <w:pStyle w:val="CRCoverPage"/>
              <w:spacing w:after="0"/>
            </w:pPr>
          </w:p>
        </w:tc>
      </w:tr>
      <w:tr w:rsidR="00A42397" w14:paraId="6CD22E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4B38E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3B3B" w14:textId="50284BA9" w:rsidR="00A42397" w:rsidRDefault="00D061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55F7C">
              <w:rPr>
                <w:lang w:val="en-US"/>
              </w:rPr>
              <w:t>pending</w:t>
            </w:r>
            <w:r>
              <w:rPr>
                <w:lang w:val="en-US"/>
              </w:rPr>
              <w:t xml:space="preserve"> CR is R4-22</w:t>
            </w:r>
            <w:r w:rsidR="008402C4">
              <w:rPr>
                <w:lang w:val="en-US"/>
              </w:rPr>
              <w:t>03631</w:t>
            </w:r>
          </w:p>
        </w:tc>
      </w:tr>
      <w:tr w:rsidR="00A42397" w14:paraId="75E73E7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055D4" w14:textId="77777777" w:rsidR="00A42397" w:rsidRDefault="00A423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C9845A" w14:textId="77777777" w:rsidR="00A42397" w:rsidRDefault="00A423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2397" w14:paraId="1DDC27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47043" w14:textId="77777777" w:rsidR="00A42397" w:rsidRDefault="00D061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39F1F" w14:textId="43B81509" w:rsidR="00A42397" w:rsidRDefault="00343867" w:rsidP="0034386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R1: WIC in the coversheet has been fixed.</w:t>
            </w:r>
          </w:p>
        </w:tc>
      </w:tr>
    </w:tbl>
    <w:p w14:paraId="21E43F08" w14:textId="77777777" w:rsidR="00A42397" w:rsidRDefault="00A42397">
      <w:pPr>
        <w:pStyle w:val="CRCoverPage"/>
        <w:spacing w:after="0"/>
        <w:rPr>
          <w:sz w:val="8"/>
          <w:szCs w:val="8"/>
        </w:rPr>
      </w:pPr>
    </w:p>
    <w:p w14:paraId="4C52CE1A" w14:textId="77777777" w:rsidR="00A42397" w:rsidRDefault="00A42397">
      <w:pPr>
        <w:sectPr w:rsidR="00A4239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B99E21" w14:textId="5E681840" w:rsidR="00A42397" w:rsidRDefault="00D0610E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1767F744" w14:textId="77777777" w:rsidR="00A21940" w:rsidRPr="00A21940" w:rsidRDefault="00A21940" w:rsidP="00A2194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4" w:name="_Toc83720579"/>
      <w:bookmarkStart w:id="5" w:name="_Toc90916435"/>
      <w:bookmarkStart w:id="6" w:name="_Toc90916632"/>
      <w:bookmarkStart w:id="7" w:name="_Toc90917388"/>
      <w:r w:rsidRPr="00A21940">
        <w:rPr>
          <w:rFonts w:ascii="Arial" w:eastAsia="Times New Roman" w:hAnsi="Arial"/>
          <w:sz w:val="22"/>
          <w:lang w:eastAsia="en-GB"/>
        </w:rPr>
        <w:t>6.2A.1.0.5</w:t>
      </w:r>
      <w:r w:rsidRPr="00A21940">
        <w:rPr>
          <w:rFonts w:ascii="Arial" w:eastAsia="Times New Roman" w:hAnsi="Arial"/>
          <w:sz w:val="22"/>
          <w:lang w:eastAsia="en-GB"/>
        </w:rPr>
        <w:tab/>
        <w:t>UE maximum output power for Intra-band non-contiguous CA</w:t>
      </w:r>
      <w:bookmarkEnd w:id="4"/>
      <w:bookmarkEnd w:id="5"/>
      <w:bookmarkEnd w:id="6"/>
      <w:bookmarkEnd w:id="7"/>
    </w:p>
    <w:p w14:paraId="0A85A6E6" w14:textId="10A4BEB0" w:rsidR="00A21940" w:rsidRPr="00A21940" w:rsidRDefault="00A21940" w:rsidP="00A219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21940">
        <w:rPr>
          <w:rFonts w:eastAsia="Times New Roman"/>
          <w:lang w:eastAsia="en-GB"/>
        </w:rPr>
        <w:t>For intra-band non-contiguous carrier aggregation with one uplink carrier on the PCC, the requirements in clause 6.2.</w:t>
      </w:r>
      <w:del w:id="8" w:author="lizoro" w:date="2022-02-12T12:33:00Z">
        <w:r w:rsidRPr="00A21940" w:rsidDel="00536F22">
          <w:rPr>
            <w:rFonts w:eastAsia="Times New Roman"/>
            <w:lang w:eastAsia="en-GB"/>
          </w:rPr>
          <w:delText xml:space="preserve">2 </w:delText>
        </w:r>
      </w:del>
      <w:ins w:id="9" w:author="lizoro" w:date="2022-02-12T12:33:00Z">
        <w:r w:rsidR="00536F22">
          <w:rPr>
            <w:rFonts w:eastAsia="Times New Roman"/>
            <w:lang w:eastAsia="en-GB"/>
          </w:rPr>
          <w:t>1</w:t>
        </w:r>
        <w:r w:rsidR="00536F22" w:rsidRPr="00A21940">
          <w:rPr>
            <w:rFonts w:eastAsia="Times New Roman"/>
            <w:lang w:eastAsia="en-GB"/>
          </w:rPr>
          <w:t xml:space="preserve"> </w:t>
        </w:r>
      </w:ins>
      <w:r w:rsidRPr="00A21940">
        <w:rPr>
          <w:rFonts w:eastAsia="Times New Roman"/>
          <w:lang w:eastAsia="en-GB"/>
        </w:rPr>
        <w:t>apply. For intra-band non-contiguous carrier aggregation with two uplink carriers the maximum output power is specified in Table 6.2A.1.2-1.</w:t>
      </w:r>
    </w:p>
    <w:p w14:paraId="44608C10" w14:textId="77777777" w:rsidR="00A21940" w:rsidRPr="00A21940" w:rsidRDefault="00A21940" w:rsidP="00A219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21940">
        <w:rPr>
          <w:rFonts w:ascii="Arial" w:eastAsia="Times New Roman" w:hAnsi="Arial"/>
          <w:b/>
          <w:lang w:eastAsia="en-GB"/>
        </w:rPr>
        <w:t xml:space="preserve">Table 6.2A.1.2-1: UE Power Class for </w:t>
      </w:r>
      <w:proofErr w:type="spellStart"/>
      <w:r w:rsidRPr="00A21940">
        <w:rPr>
          <w:rFonts w:ascii="Arial" w:eastAsia="Times New Roman" w:hAnsi="Arial"/>
          <w:b/>
          <w:lang w:eastAsia="en-GB"/>
        </w:rPr>
        <w:t>intraband</w:t>
      </w:r>
      <w:proofErr w:type="spellEnd"/>
      <w:r w:rsidRPr="00A21940">
        <w:rPr>
          <w:rFonts w:ascii="Arial" w:eastAsia="Times New Roman" w:hAnsi="Arial"/>
          <w:b/>
          <w:lang w:eastAsia="en-GB"/>
        </w:rPr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A21940" w:rsidRPr="00A21940" w14:paraId="3D35D953" w14:textId="77777777" w:rsidTr="00372F45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8BB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NR CA Configuration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8C63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6C42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05F4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43B9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E122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8F6B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F34F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E5DB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A21940">
              <w:rPr>
                <w:rFonts w:ascii="Arial" w:eastAsia="Times New Roman" w:hAnsi="Arial" w:cs="Arial"/>
                <w:b/>
                <w:sz w:val="18"/>
                <w:lang w:eastAsia="en-GB"/>
              </w:rPr>
              <w:t>Tolerance (dB)</w:t>
            </w:r>
          </w:p>
        </w:tc>
      </w:tr>
      <w:tr w:rsidR="00A21940" w:rsidRPr="00A21940" w14:paraId="125B01BA" w14:textId="77777777" w:rsidTr="00372F45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2C07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1940">
              <w:rPr>
                <w:rFonts w:ascii="Arial" w:eastAsia="Times New Roman" w:hAnsi="Arial"/>
                <w:sz w:val="18"/>
                <w:lang w:eastAsia="zh-CN"/>
              </w:rPr>
              <w:t>CA_n77(2A)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171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6148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9EC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024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11C3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21940">
              <w:rPr>
                <w:rFonts w:ascii="Arial" w:eastAsia="Times New Roman" w:hAnsi="Arial"/>
                <w:sz w:val="18"/>
                <w:lang w:eastAsia="en-GB"/>
              </w:rPr>
              <w:t>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5A22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21940">
              <w:rPr>
                <w:rFonts w:ascii="Arial" w:eastAsia="Times New Roman" w:hAnsi="Arial"/>
                <w:sz w:val="18"/>
                <w:lang w:eastAsia="en-GB"/>
              </w:rPr>
              <w:t>+2/-</w:t>
            </w:r>
            <w:r w:rsidRPr="00A21940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A3A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5E6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A21940" w:rsidRPr="00A21940" w14:paraId="74C33945" w14:textId="77777777" w:rsidTr="00372F45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06C0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21940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A21940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For transmission bandwidths confined within </w:t>
            </w:r>
            <w:proofErr w:type="spellStart"/>
            <w:r w:rsidRPr="00A21940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A21940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proofErr w:type="spellStart"/>
            <w:r w:rsidRPr="00A21940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UL_low</w:t>
            </w:r>
            <w:proofErr w:type="spellEnd"/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 </w:t>
            </w:r>
            <w:r w:rsidRPr="00A21940">
              <w:rPr>
                <w:rFonts w:ascii="Arial" w:eastAsia="Times New Roman" w:hAnsi="Arial"/>
                <w:sz w:val="18"/>
                <w:lang w:eastAsia="en-GB"/>
              </w:rPr>
              <w:t xml:space="preserve">+ 4 MHz or </w:t>
            </w:r>
            <w:proofErr w:type="spellStart"/>
            <w:r w:rsidRPr="00A21940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A21940">
              <w:rPr>
                <w:rFonts w:ascii="Arial" w:eastAsia="Times New Roman" w:hAnsi="Arial"/>
                <w:sz w:val="18"/>
                <w:lang w:eastAsia="en-GB"/>
              </w:rPr>
              <w:t xml:space="preserve"> – 4 MHz and </w:t>
            </w:r>
            <w:proofErr w:type="spellStart"/>
            <w:r w:rsidRPr="00A21940">
              <w:rPr>
                <w:rFonts w:ascii="Arial" w:eastAsia="Times New Roman" w:hAnsi="Arial"/>
                <w:sz w:val="18"/>
                <w:lang w:eastAsia="en-GB"/>
              </w:rPr>
              <w:t>F</w:t>
            </w:r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UL_high</w:t>
            </w:r>
            <w:proofErr w:type="spellEnd"/>
            <w:r w:rsidRPr="00A21940">
              <w:rPr>
                <w:rFonts w:ascii="Arial" w:eastAsia="Times New Roman" w:hAnsi="Arial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 w14:paraId="5A35C6D8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21940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A21940">
              <w:rPr>
                <w:rFonts w:ascii="Arial" w:eastAsia="Times New Roman" w:hAnsi="Arial"/>
                <w:sz w:val="18"/>
                <w:lang w:eastAsia="en-GB"/>
              </w:rPr>
              <w:tab/>
            </w:r>
            <w:proofErr w:type="spellStart"/>
            <w:r w:rsidRPr="00A21940">
              <w:rPr>
                <w:rFonts w:ascii="Arial" w:eastAsia="Times New Roman" w:hAnsi="Arial"/>
                <w:sz w:val="18"/>
                <w:lang w:eastAsia="en-GB"/>
              </w:rPr>
              <w:t>P</w:t>
            </w:r>
            <w:r w:rsidRPr="00A21940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PowerClass</w:t>
            </w:r>
            <w:proofErr w:type="spellEnd"/>
            <w:r w:rsidRPr="00A21940">
              <w:rPr>
                <w:rFonts w:ascii="Arial" w:eastAsia="Times New Roman" w:hAnsi="Arial"/>
                <w:sz w:val="18"/>
                <w:lang w:eastAsia="en-GB"/>
              </w:rPr>
              <w:t xml:space="preserve"> is the maximum UE power specified without taking into account the tolerance</w:t>
            </w:r>
          </w:p>
          <w:p w14:paraId="5C1A372A" w14:textId="77777777" w:rsidR="00A21940" w:rsidRPr="00A21940" w:rsidRDefault="00A21940" w:rsidP="00A219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/>
                <w:lang w:eastAsia="en-GB"/>
              </w:rPr>
            </w:pPr>
            <w:r w:rsidRPr="00A21940">
              <w:rPr>
                <w:rFonts w:ascii="Arial" w:eastAsia="Times New Roman" w:hAnsi="Arial"/>
                <w:sz w:val="18"/>
                <w:lang w:eastAsia="en-GB"/>
              </w:rPr>
              <w:t xml:space="preserve">NOTE 3: </w:t>
            </w:r>
            <w:r w:rsidRPr="00A21940">
              <w:rPr>
                <w:rFonts w:ascii="Arial" w:eastAsia="Times New Roman" w:hAnsi="Arial"/>
                <w:sz w:val="18"/>
                <w:lang w:eastAsia="en-GB"/>
              </w:rPr>
              <w:tab/>
              <w:t>For intra-band non-contiguous carrier aggregation the maximum power requirement shall apply to the total transmitted power over all component carriers (per UE).</w:t>
            </w:r>
          </w:p>
        </w:tc>
      </w:tr>
    </w:tbl>
    <w:p w14:paraId="3C473C64" w14:textId="77777777" w:rsidR="00A42397" w:rsidRDefault="00D0610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3E4AE4F" w14:textId="77777777" w:rsidR="00A42397" w:rsidRDefault="00A42397"/>
    <w:sectPr w:rsidR="00A423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D22BA" w14:textId="77777777" w:rsidR="009C3E5D" w:rsidRDefault="009C3E5D">
      <w:pPr>
        <w:spacing w:after="0"/>
      </w:pPr>
      <w:r>
        <w:separator/>
      </w:r>
    </w:p>
  </w:endnote>
  <w:endnote w:type="continuationSeparator" w:id="0">
    <w:p w14:paraId="0D42E5A6" w14:textId="77777777" w:rsidR="009C3E5D" w:rsidRDefault="009C3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CF291" w14:textId="77777777" w:rsidR="009C3E5D" w:rsidRDefault="009C3E5D">
      <w:pPr>
        <w:spacing w:after="0"/>
      </w:pPr>
      <w:r>
        <w:separator/>
      </w:r>
    </w:p>
  </w:footnote>
  <w:footnote w:type="continuationSeparator" w:id="0">
    <w:p w14:paraId="03C214F8" w14:textId="77777777" w:rsidR="009C3E5D" w:rsidRDefault="009C3E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B70B2" w14:textId="77777777" w:rsidR="00A42397" w:rsidRDefault="00D061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B3243" w14:textId="77777777" w:rsidR="00A42397" w:rsidRDefault="00A4239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9678" w14:textId="77777777" w:rsidR="00A42397" w:rsidRDefault="00D0610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02AF" w14:textId="77777777" w:rsidR="00A42397" w:rsidRDefault="00A4239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hideSpellingErrors/>
  <w:proofState w:spelling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63320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1F1FFA"/>
    <w:rsid w:val="002002DA"/>
    <w:rsid w:val="00202809"/>
    <w:rsid w:val="002219C7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2285F"/>
    <w:rsid w:val="00331E7F"/>
    <w:rsid w:val="00343867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36F22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D1706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414F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0211"/>
    <w:rsid w:val="009148DE"/>
    <w:rsid w:val="00934405"/>
    <w:rsid w:val="00941E30"/>
    <w:rsid w:val="009777D9"/>
    <w:rsid w:val="00985CAC"/>
    <w:rsid w:val="00991B88"/>
    <w:rsid w:val="009A5753"/>
    <w:rsid w:val="009A579D"/>
    <w:rsid w:val="009C3E5D"/>
    <w:rsid w:val="009E3297"/>
    <w:rsid w:val="009E3DC0"/>
    <w:rsid w:val="009F0C43"/>
    <w:rsid w:val="009F64DC"/>
    <w:rsid w:val="009F734F"/>
    <w:rsid w:val="00A21940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939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9ED92D"/>
  <w15:docId w15:val="{53DC94C8-0594-46F0-A88C-6FD28737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Heading6Char2">
    <w:name w:val="Heading 6 Char2"/>
    <w:qFormat/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ko-KR"/>
    </w:rPr>
  </w:style>
  <w:style w:type="paragraph" w:styleId="af1">
    <w:name w:val="Revision"/>
    <w:hidden/>
    <w:uiPriority w:val="99"/>
    <w:semiHidden/>
    <w:rsid w:val="00F7009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470</Words>
  <Characters>2685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lizoro</cp:lastModifiedBy>
  <cp:revision>9</cp:revision>
  <cp:lastPrinted>2411-12-31T15:59:00Z</cp:lastPrinted>
  <dcterms:created xsi:type="dcterms:W3CDTF">2022-02-12T04:29:00Z</dcterms:created>
  <dcterms:modified xsi:type="dcterms:W3CDTF">2022-02-12T15:48:00Z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